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3318" w:rsidP="0033131C" w:rsidRDefault="0033131C" w14:paraId="70B5CDA5" w14:textId="6D05F182">
      <w:pPr>
        <w:pStyle w:val="Sansinterligne"/>
        <w:rPr>
          <w:b/>
          <w:bCs/>
        </w:rPr>
      </w:pPr>
      <w:r>
        <w:rPr>
          <w:b/>
          <w:bCs/>
        </w:rPr>
        <w:t xml:space="preserve">Légendes vues d’exposition </w:t>
      </w:r>
      <w:r>
        <w:rPr>
          <w:b/>
          <w:bCs/>
          <w:i/>
          <w:iCs/>
        </w:rPr>
        <w:t>Immortelle</w:t>
      </w:r>
      <w:r>
        <w:rPr>
          <w:b/>
          <w:bCs/>
        </w:rPr>
        <w:t>, MO.CO. Panacée</w:t>
      </w:r>
    </w:p>
    <w:p w:rsidR="008B4453" w:rsidP="0033131C" w:rsidRDefault="008B4453" w14:paraId="7F7AA59E" w14:textId="77777777">
      <w:pPr>
        <w:pStyle w:val="Sansinterligne"/>
        <w:rPr>
          <w:b/>
          <w:bCs/>
        </w:rPr>
      </w:pPr>
    </w:p>
    <w:p w:rsidR="008B4453" w:rsidP="0033131C" w:rsidRDefault="008B4453" w14:paraId="25196486" w14:textId="50B72523">
      <w:pPr>
        <w:pStyle w:val="Sansinterligne"/>
      </w:pPr>
      <w:r>
        <w:t xml:space="preserve">Crédit photo : Marc </w:t>
      </w:r>
      <w:proofErr w:type="spellStart"/>
      <w:r>
        <w:t>Domage</w:t>
      </w:r>
      <w:proofErr w:type="spellEnd"/>
    </w:p>
    <w:p w:rsidRPr="008B4453" w:rsidR="008B4453" w:rsidP="0033131C" w:rsidRDefault="008B4453" w14:paraId="5216F61C" w14:textId="77777777">
      <w:pPr>
        <w:pStyle w:val="Sansinterligne"/>
      </w:pPr>
    </w:p>
    <w:p w:rsidR="0033131C" w:rsidP="0033131C" w:rsidRDefault="0033131C" w14:paraId="37DFF78B" w14:textId="26286C09">
      <w:pPr>
        <w:pStyle w:val="Sansinterligne"/>
      </w:pPr>
    </w:p>
    <w:p w:rsidR="00775D56" w:rsidP="0033131C" w:rsidRDefault="00775D56" w14:paraId="55B1D5D1" w14:textId="475B1B2A">
      <w:pPr>
        <w:pStyle w:val="Sansinterligne"/>
        <w:rPr>
          <w:u w:val="single"/>
        </w:rPr>
      </w:pPr>
      <w:r>
        <w:rPr>
          <w:u w:val="single"/>
        </w:rPr>
        <w:t>CF067626</w:t>
      </w:r>
    </w:p>
    <w:p w:rsidR="00775D56" w:rsidP="0033131C" w:rsidRDefault="00775D56" w14:paraId="0D2DEA06" w14:textId="083E94D3">
      <w:pPr>
        <w:pStyle w:val="Sansinterligne"/>
      </w:pPr>
      <w:r>
        <w:t>Vue d’exposition avec (de gauche à droite) Corentin Canesson et Hugo Capron</w:t>
      </w:r>
    </w:p>
    <w:p w:rsidR="00775D56" w:rsidP="0033131C" w:rsidRDefault="00775D56" w14:paraId="63E0203E" w14:textId="2841D034">
      <w:pPr>
        <w:pStyle w:val="Sansinterligne"/>
      </w:pPr>
    </w:p>
    <w:p w:rsidR="00775D56" w:rsidP="0033131C" w:rsidRDefault="00775D56" w14:paraId="7FDD2105" w14:textId="76ABEC95">
      <w:pPr>
        <w:pStyle w:val="Sansinterligne"/>
      </w:pPr>
      <w:r>
        <w:t xml:space="preserve">Corentin Canesson : </w:t>
      </w:r>
      <w:proofErr w:type="spellStart"/>
      <w:r>
        <w:t>courtesy</w:t>
      </w:r>
      <w:proofErr w:type="spellEnd"/>
      <w:r>
        <w:t xml:space="preserve"> de l’artiste et de la Galerie Sator</w:t>
      </w:r>
    </w:p>
    <w:p w:rsidR="00B831DF" w:rsidP="00B831DF" w:rsidRDefault="00B831DF" w14:paraId="6A633910" w14:textId="35C077B1">
      <w:pPr>
        <w:pStyle w:val="Sansinterligne"/>
      </w:pPr>
      <w:r>
        <w:rPr>
          <w:rFonts w:cstheme="minorHAnsi"/>
        </w:rPr>
        <w:t>Corentin Canesson / ©</w:t>
      </w:r>
      <w:r>
        <w:t xml:space="preserve"> ADAGP, Paris, 2023</w:t>
      </w:r>
    </w:p>
    <w:p w:rsidR="00B831DF" w:rsidP="00B831DF" w:rsidRDefault="00B831DF" w14:paraId="33BC88EF" w14:textId="62DE052D">
      <w:pPr>
        <w:pStyle w:val="Sansinterligne"/>
      </w:pPr>
    </w:p>
    <w:p w:rsidR="00B831DF" w:rsidP="00B831DF" w:rsidRDefault="00B831DF" w14:paraId="7A796CB4" w14:textId="0B556862">
      <w:pPr>
        <w:pStyle w:val="Sansinterligne"/>
        <w:rPr>
          <w:u w:val="single"/>
        </w:rPr>
      </w:pPr>
      <w:r>
        <w:rPr>
          <w:u w:val="single"/>
        </w:rPr>
        <w:t>CF067649</w:t>
      </w:r>
    </w:p>
    <w:p w:rsidR="00B831DF" w:rsidP="00B831DF" w:rsidRDefault="00B831DF" w14:paraId="66923C9C" w14:textId="69BFA5E4">
      <w:pPr>
        <w:pStyle w:val="Sansinterligne"/>
      </w:pPr>
      <w:r>
        <w:t xml:space="preserve">Vue d’exposition avec (de gauche à droite) Carlotta Bailly-Borg et Diane </w:t>
      </w:r>
      <w:proofErr w:type="spellStart"/>
      <w:r>
        <w:t>Dal-Pra</w:t>
      </w:r>
      <w:proofErr w:type="spellEnd"/>
    </w:p>
    <w:p w:rsidR="0016567D" w:rsidP="00B831DF" w:rsidRDefault="0016567D" w14:paraId="784C1403" w14:textId="19A89E6B">
      <w:pPr>
        <w:pStyle w:val="Sansinterligne"/>
      </w:pPr>
    </w:p>
    <w:p w:rsidR="0016567D" w:rsidP="00B831DF" w:rsidRDefault="0016567D" w14:paraId="74D234ED" w14:textId="0C858064">
      <w:pPr>
        <w:pStyle w:val="Sansinterligne"/>
      </w:pPr>
      <w:r w:rsidR="0016567D">
        <w:rPr/>
        <w:t xml:space="preserve">Carlotta Bailly-Borg : </w:t>
      </w:r>
      <w:r w:rsidR="0016567D">
        <w:rPr/>
        <w:t>courtesy</w:t>
      </w:r>
      <w:r w:rsidR="0016567D">
        <w:rPr/>
        <w:t xml:space="preserve"> de l’artiste</w:t>
      </w:r>
    </w:p>
    <w:p w:rsidR="0016567D" w:rsidP="00B831DF" w:rsidRDefault="0016567D" w14:paraId="4B700A7F" w14:textId="24BF358C">
      <w:pPr>
        <w:pStyle w:val="Sansinterligne"/>
      </w:pPr>
      <w:r>
        <w:t xml:space="preserve">Diane </w:t>
      </w:r>
      <w:proofErr w:type="spellStart"/>
      <w:r>
        <w:t>Dal-Pra</w:t>
      </w:r>
      <w:proofErr w:type="spellEnd"/>
      <w:r>
        <w:t xml:space="preserve"> : </w:t>
      </w:r>
      <w:proofErr w:type="spellStart"/>
      <w:r>
        <w:t>courtesy</w:t>
      </w:r>
      <w:proofErr w:type="spellEnd"/>
      <w:r>
        <w:t xml:space="preserve"> de l’artiste et de la Galerie </w:t>
      </w:r>
      <w:proofErr w:type="spellStart"/>
      <w:r>
        <w:t>Derouillon</w:t>
      </w:r>
      <w:proofErr w:type="spellEnd"/>
      <w:r>
        <w:t>, Paris</w:t>
      </w:r>
    </w:p>
    <w:p w:rsidR="0016567D" w:rsidP="00B831DF" w:rsidRDefault="0016567D" w14:paraId="5675FB9F" w14:textId="0742F2B5">
      <w:pPr>
        <w:pStyle w:val="Sansinterligne"/>
      </w:pPr>
    </w:p>
    <w:p w:rsidR="0016567D" w:rsidP="00B831DF" w:rsidRDefault="0016567D" w14:paraId="2E65CB78" w14:textId="0C1184D1">
      <w:pPr>
        <w:pStyle w:val="Sansinterligne"/>
        <w:rPr>
          <w:u w:val="single"/>
        </w:rPr>
      </w:pPr>
      <w:r>
        <w:rPr>
          <w:u w:val="single"/>
        </w:rPr>
        <w:t>CF067682</w:t>
      </w:r>
    </w:p>
    <w:p w:rsidR="0016567D" w:rsidP="00B831DF" w:rsidRDefault="0016567D" w14:paraId="1720F835" w14:textId="4B41A826">
      <w:pPr>
        <w:pStyle w:val="Sansinterligne"/>
      </w:pPr>
      <w:r>
        <w:t xml:space="preserve">Vue d’exposition avec Milène Sanchez et Marcella </w:t>
      </w:r>
      <w:proofErr w:type="spellStart"/>
      <w:r>
        <w:t>Barcel</w:t>
      </w:r>
      <w:r>
        <w:rPr>
          <w:rFonts w:cstheme="minorHAnsi"/>
        </w:rPr>
        <w:t>ó</w:t>
      </w:r>
      <w:proofErr w:type="spellEnd"/>
    </w:p>
    <w:p w:rsidR="0016567D" w:rsidP="00B831DF" w:rsidRDefault="0016567D" w14:paraId="41F270D8" w14:textId="0CDFE637">
      <w:pPr>
        <w:pStyle w:val="Sansinterligne"/>
      </w:pPr>
    </w:p>
    <w:p w:rsidR="0016567D" w:rsidP="00B831DF" w:rsidRDefault="0016567D" w14:paraId="048F73FF" w14:textId="3F7242A6">
      <w:pPr>
        <w:pStyle w:val="Sansinterligne"/>
      </w:pPr>
      <w:r>
        <w:t xml:space="preserve">Milène Sanchez : </w:t>
      </w:r>
      <w:proofErr w:type="spellStart"/>
      <w:r>
        <w:t>courtesy</w:t>
      </w:r>
      <w:proofErr w:type="spellEnd"/>
      <w:r>
        <w:t xml:space="preserve"> de l’artiste </w:t>
      </w:r>
    </w:p>
    <w:p w:rsidR="0016567D" w:rsidP="00B831DF" w:rsidRDefault="0016567D" w14:paraId="1D73C06F" w14:textId="7CAA2BE7">
      <w:pPr>
        <w:pStyle w:val="Sansinterligne"/>
      </w:pPr>
    </w:p>
    <w:p w:rsidR="0016567D" w:rsidP="00B831DF" w:rsidRDefault="0016567D" w14:paraId="276324FF" w14:textId="35A499BB">
      <w:pPr>
        <w:pStyle w:val="Sansinterligne"/>
        <w:rPr>
          <w:u w:val="single"/>
        </w:rPr>
      </w:pPr>
      <w:r>
        <w:rPr>
          <w:u w:val="single"/>
        </w:rPr>
        <w:t>CF067690</w:t>
      </w:r>
    </w:p>
    <w:p w:rsidR="0016567D" w:rsidP="00B831DF" w:rsidRDefault="0016567D" w14:paraId="06AA796C" w14:textId="49DACEF7">
      <w:pPr>
        <w:pStyle w:val="Sansinterligne"/>
      </w:pPr>
      <w:r>
        <w:t xml:space="preserve">Vue d’exposition avec Rose </w:t>
      </w:r>
      <w:proofErr w:type="spellStart"/>
      <w:r>
        <w:t>Barberat</w:t>
      </w:r>
      <w:proofErr w:type="spellEnd"/>
      <w:r>
        <w:t xml:space="preserve"> et Rayan Yasmineh</w:t>
      </w:r>
    </w:p>
    <w:p w:rsidR="0016567D" w:rsidP="00B831DF" w:rsidRDefault="0016567D" w14:paraId="6A42C447" w14:textId="1E70D3E0">
      <w:pPr>
        <w:pStyle w:val="Sansinterligne"/>
      </w:pPr>
    </w:p>
    <w:p w:rsidR="0016567D" w:rsidP="0016567D" w:rsidRDefault="0016567D" w14:paraId="3ECA2A45" w14:textId="6FDDA537">
      <w:pPr>
        <w:pStyle w:val="Sansinterligne"/>
      </w:pPr>
      <w:r>
        <w:t xml:space="preserve">Rose </w:t>
      </w:r>
      <w:proofErr w:type="spellStart"/>
      <w:r>
        <w:t>Barberat</w:t>
      </w:r>
      <w:proofErr w:type="spellEnd"/>
      <w:r>
        <w:t xml:space="preserve"> : </w:t>
      </w:r>
      <w:proofErr w:type="spellStart"/>
      <w:r w:rsidR="0023397A">
        <w:t>c</w:t>
      </w:r>
      <w:r>
        <w:t>ourtesy</w:t>
      </w:r>
      <w:proofErr w:type="spellEnd"/>
      <w:r>
        <w:t xml:space="preserve"> de l’artiste</w:t>
      </w:r>
      <w:r w:rsidR="0023397A">
        <w:t xml:space="preserve">. </w:t>
      </w:r>
      <w:r>
        <w:rPr>
          <w:rFonts w:cstheme="minorHAnsi"/>
        </w:rPr>
        <w:t xml:space="preserve">Rose </w:t>
      </w:r>
      <w:proofErr w:type="spellStart"/>
      <w:r>
        <w:rPr>
          <w:rFonts w:cstheme="minorHAnsi"/>
        </w:rPr>
        <w:t>Barberat</w:t>
      </w:r>
      <w:proofErr w:type="spellEnd"/>
      <w:r>
        <w:rPr>
          <w:rFonts w:cstheme="minorHAnsi"/>
        </w:rPr>
        <w:t xml:space="preserve"> / ©</w:t>
      </w:r>
      <w:r>
        <w:t xml:space="preserve"> ADAGP, Paris, 2023</w:t>
      </w:r>
    </w:p>
    <w:p w:rsidR="0023397A" w:rsidP="0016567D" w:rsidRDefault="0023397A" w14:paraId="0C0E9789" w14:textId="7C490DB9">
      <w:pPr>
        <w:pStyle w:val="Sansinterligne"/>
      </w:pPr>
      <w:r>
        <w:t xml:space="preserve">Rayan Yasmineh : </w:t>
      </w:r>
      <w:proofErr w:type="spellStart"/>
      <w:r>
        <w:t>courtesy</w:t>
      </w:r>
      <w:proofErr w:type="spellEnd"/>
      <w:r>
        <w:t xml:space="preserve"> de l’artiste et mor charpentier, Paris</w:t>
      </w:r>
    </w:p>
    <w:p w:rsidR="0016567D" w:rsidP="00B831DF" w:rsidRDefault="0016567D" w14:paraId="4A83B493" w14:textId="39B3555A">
      <w:pPr>
        <w:pStyle w:val="Sansinterligne"/>
      </w:pPr>
    </w:p>
    <w:p w:rsidR="0016567D" w:rsidP="00B831DF" w:rsidRDefault="0016567D" w14:paraId="2FDE3164" w14:textId="07E922BD">
      <w:pPr>
        <w:pStyle w:val="Sansinterligne"/>
        <w:rPr>
          <w:u w:val="single"/>
        </w:rPr>
      </w:pPr>
      <w:r>
        <w:rPr>
          <w:u w:val="single"/>
        </w:rPr>
        <w:t>CF067691</w:t>
      </w:r>
    </w:p>
    <w:p w:rsidR="0016567D" w:rsidP="00B831DF" w:rsidRDefault="0016567D" w14:paraId="15E663BC" w14:textId="0187C18F">
      <w:pPr>
        <w:pStyle w:val="Sansinterligne"/>
      </w:pPr>
      <w:r>
        <w:t xml:space="preserve">Vue d’exposition avec David Caille et </w:t>
      </w:r>
      <w:proofErr w:type="spellStart"/>
      <w:r>
        <w:t>Elené</w:t>
      </w:r>
      <w:proofErr w:type="spellEnd"/>
      <w:r>
        <w:t xml:space="preserve"> Shatberashvili</w:t>
      </w:r>
    </w:p>
    <w:p w:rsidRPr="0016567D" w:rsidR="0016567D" w:rsidP="00B831DF" w:rsidRDefault="0016567D" w14:paraId="50193163" w14:textId="77777777">
      <w:pPr>
        <w:pStyle w:val="Sansinterligne"/>
      </w:pPr>
    </w:p>
    <w:p w:rsidR="0016567D" w:rsidP="0016567D" w:rsidRDefault="0016567D" w14:paraId="7320E4A8" w14:textId="77777777">
      <w:pPr>
        <w:pStyle w:val="Sansinterligne"/>
      </w:pPr>
      <w:r>
        <w:t xml:space="preserve">David Caille : </w:t>
      </w:r>
      <w:proofErr w:type="spellStart"/>
      <w:r>
        <w:t>courtesy</w:t>
      </w:r>
      <w:proofErr w:type="spellEnd"/>
      <w:r>
        <w:t xml:space="preserve"> Famille Caille</w:t>
      </w:r>
    </w:p>
    <w:p w:rsidR="0016567D" w:rsidP="0016567D" w:rsidRDefault="0016567D" w14:paraId="4FF107C0" w14:textId="77777777">
      <w:pPr>
        <w:pStyle w:val="Sansinterligne"/>
      </w:pPr>
      <w:proofErr w:type="spellStart"/>
      <w:r>
        <w:t>Elené</w:t>
      </w:r>
      <w:proofErr w:type="spellEnd"/>
      <w:r>
        <w:t xml:space="preserve"> Shatberashvili : </w:t>
      </w:r>
      <w:proofErr w:type="spellStart"/>
      <w:r>
        <w:t>courtesy</w:t>
      </w:r>
      <w:proofErr w:type="spellEnd"/>
      <w:r>
        <w:t xml:space="preserve"> de l’artiste</w:t>
      </w:r>
    </w:p>
    <w:p w:rsidR="00B831DF" w:rsidP="00B831DF" w:rsidRDefault="00B831DF" w14:paraId="4A236030" w14:textId="6CC3415D">
      <w:pPr>
        <w:pStyle w:val="Sansinterligne"/>
      </w:pPr>
    </w:p>
    <w:p w:rsidR="0016567D" w:rsidP="00B831DF" w:rsidRDefault="0016567D" w14:paraId="19AF8D37" w14:textId="35E3C448">
      <w:pPr>
        <w:pStyle w:val="Sansinterligne"/>
        <w:rPr>
          <w:u w:val="single"/>
        </w:rPr>
      </w:pPr>
      <w:r>
        <w:rPr>
          <w:u w:val="single"/>
        </w:rPr>
        <w:t>CF067693</w:t>
      </w:r>
    </w:p>
    <w:p w:rsidR="0016567D" w:rsidP="00B831DF" w:rsidRDefault="0016567D" w14:paraId="7DEDC93B" w14:textId="6FCFD9F7">
      <w:pPr>
        <w:pStyle w:val="Sansinterligne"/>
      </w:pPr>
      <w:r>
        <w:t>Vue d’exposition avec Mireille Blanc</w:t>
      </w:r>
    </w:p>
    <w:p w:rsidR="0016567D" w:rsidP="00B831DF" w:rsidRDefault="0016567D" w14:paraId="13E9D5B7" w14:textId="1D158A3B">
      <w:pPr>
        <w:pStyle w:val="Sansinterligne"/>
      </w:pPr>
    </w:p>
    <w:p w:rsidR="0016567D" w:rsidP="0016567D" w:rsidRDefault="0016567D" w14:paraId="58E265F3" w14:textId="573508E3">
      <w:pPr>
        <w:pStyle w:val="Sansinterligne"/>
      </w:pPr>
      <w:r>
        <w:t xml:space="preserve">Mireille Blanc : </w:t>
      </w:r>
      <w:proofErr w:type="spellStart"/>
      <w:r>
        <w:t>Courtesy</w:t>
      </w:r>
      <w:proofErr w:type="spellEnd"/>
      <w:r>
        <w:t xml:space="preserve"> de l’artiste, THE </w:t>
      </w:r>
      <w:r w:rsidRPr="00CE74CB" w:rsidR="00CE74CB">
        <w:rPr>
          <w:rFonts w:cstheme="minorHAnsi"/>
        </w:rPr>
        <w:t>PILL</w:t>
      </w:r>
      <w:r w:rsidRPr="00CE74CB" w:rsidR="00CE74CB">
        <w:rPr>
          <w:rFonts w:cstheme="minorHAnsi"/>
          <w:kern w:val="0"/>
        </w:rPr>
        <w:t>®</w:t>
      </w:r>
      <w:r w:rsidR="00CE74CB">
        <w:rPr>
          <w:rFonts w:cstheme="minorHAnsi"/>
          <w:kern w:val="0"/>
        </w:rPr>
        <w:t xml:space="preserve"> </w:t>
      </w:r>
      <w:r>
        <w:t xml:space="preserve">et de la Galerie Anne-Sarah Bénichou. </w:t>
      </w:r>
      <w:r>
        <w:rPr>
          <w:rFonts w:cstheme="minorHAnsi"/>
        </w:rPr>
        <w:t>Mireille Blanc / ©</w:t>
      </w:r>
      <w:r>
        <w:t xml:space="preserve"> ADAGP, Paris, 2023</w:t>
      </w:r>
    </w:p>
    <w:p w:rsidR="00EC46F0" w:rsidP="0016567D" w:rsidRDefault="00EC46F0" w14:paraId="08748369" w14:textId="77777777">
      <w:pPr>
        <w:pStyle w:val="Sansinterligne"/>
      </w:pPr>
    </w:p>
    <w:p w:rsidR="00EC46F0" w:rsidP="0016567D" w:rsidRDefault="00EC46F0" w14:paraId="14C2954E" w14:textId="3C4CB4CE">
      <w:pPr>
        <w:pStyle w:val="Sansinterligne"/>
        <w:rPr>
          <w:u w:val="single"/>
        </w:rPr>
      </w:pPr>
      <w:r>
        <w:rPr>
          <w:u w:val="single"/>
        </w:rPr>
        <w:t>CF067698</w:t>
      </w:r>
    </w:p>
    <w:p w:rsidR="00EC46F0" w:rsidP="0016567D" w:rsidRDefault="00EC46F0" w14:paraId="3CF184F6" w14:textId="0CB972E8">
      <w:pPr>
        <w:pStyle w:val="Sansinterligne"/>
      </w:pPr>
      <w:r>
        <w:t>Vue d’exposition avec (de gauche à droite</w:t>
      </w:r>
      <w:r w:rsidR="00DB58F1">
        <w:t xml:space="preserve">) Inès di </w:t>
      </w:r>
      <w:proofErr w:type="spellStart"/>
      <w:r w:rsidR="00DB58F1">
        <w:t>Folco</w:t>
      </w:r>
      <w:proofErr w:type="spellEnd"/>
      <w:r w:rsidR="00DB58F1">
        <w:t>, Apolonia Sokol et Johanna Mirabel</w:t>
      </w:r>
    </w:p>
    <w:p w:rsidR="00DB58F1" w:rsidP="0016567D" w:rsidRDefault="00DB58F1" w14:paraId="7B5826D6" w14:textId="77777777">
      <w:pPr>
        <w:pStyle w:val="Sansinterligne"/>
      </w:pPr>
    </w:p>
    <w:p w:rsidR="00DB58F1" w:rsidP="0016567D" w:rsidRDefault="00DB58F1" w14:paraId="6FB66B8A" w14:textId="2C1C09BD">
      <w:pPr>
        <w:pStyle w:val="Sansinterligne"/>
      </w:pPr>
      <w:r>
        <w:t xml:space="preserve">Inès di </w:t>
      </w:r>
      <w:proofErr w:type="spellStart"/>
      <w:r>
        <w:t>Folco</w:t>
      </w:r>
      <w:proofErr w:type="spellEnd"/>
      <w:r>
        <w:t xml:space="preserve"> : </w:t>
      </w:r>
      <w:proofErr w:type="spellStart"/>
      <w:r w:rsidR="00AF22DF">
        <w:t>courtesy</w:t>
      </w:r>
      <w:proofErr w:type="spellEnd"/>
      <w:r w:rsidR="00AF22DF">
        <w:t xml:space="preserve"> de l’artiste et SISSI Club</w:t>
      </w:r>
    </w:p>
    <w:p w:rsidR="00AF22DF" w:rsidP="0016567D" w:rsidRDefault="00AF22DF" w14:paraId="1FA43FED" w14:textId="6A445782">
      <w:pPr>
        <w:pStyle w:val="Sansinterligne"/>
      </w:pPr>
      <w:r>
        <w:t xml:space="preserve">Apolonia Sokol : </w:t>
      </w:r>
      <w:proofErr w:type="spellStart"/>
      <w:r>
        <w:t>courtesy</w:t>
      </w:r>
      <w:proofErr w:type="spellEnd"/>
      <w:r>
        <w:t xml:space="preserve"> de l’artiste et THE </w:t>
      </w:r>
      <w:r w:rsidRPr="00CE74CB">
        <w:rPr>
          <w:rFonts w:cstheme="minorHAnsi"/>
        </w:rPr>
        <w:t>PILL</w:t>
      </w:r>
      <w:r w:rsidRPr="00CE74CB" w:rsidR="00CE74CB">
        <w:rPr>
          <w:rFonts w:cstheme="minorHAnsi"/>
          <w:kern w:val="0"/>
        </w:rPr>
        <w:t>®</w:t>
      </w:r>
    </w:p>
    <w:p w:rsidRPr="00EC46F0" w:rsidR="00AF22DF" w:rsidP="0016567D" w:rsidRDefault="00AF22DF" w14:paraId="663A38AF" w14:textId="73A2FEB0">
      <w:pPr>
        <w:pStyle w:val="Sansinterligne"/>
      </w:pPr>
      <w:r>
        <w:t xml:space="preserve">Johanna Mirabel : </w:t>
      </w:r>
      <w:proofErr w:type="spellStart"/>
      <w:r w:rsidR="00AA3147">
        <w:t>courtesy</w:t>
      </w:r>
      <w:proofErr w:type="spellEnd"/>
      <w:r w:rsidR="00AA3147">
        <w:t xml:space="preserve"> de l’artiste</w:t>
      </w:r>
    </w:p>
    <w:p w:rsidR="0016567D" w:rsidP="0016567D" w:rsidRDefault="0016567D" w14:paraId="199A20F2" w14:textId="48EEAE52">
      <w:pPr>
        <w:pStyle w:val="Sansinterligne"/>
      </w:pPr>
    </w:p>
    <w:p w:rsidR="0016567D" w:rsidP="0016567D" w:rsidRDefault="0016567D" w14:paraId="07A24CEE" w14:textId="06B1EEBF">
      <w:pPr>
        <w:pStyle w:val="Sansinterligne"/>
        <w:rPr>
          <w:u w:val="single"/>
        </w:rPr>
      </w:pPr>
      <w:r>
        <w:rPr>
          <w:u w:val="single"/>
        </w:rPr>
        <w:t>CF067733</w:t>
      </w:r>
    </w:p>
    <w:p w:rsidR="0016567D" w:rsidP="0016567D" w:rsidRDefault="0016567D" w14:paraId="7320D96B" w14:textId="37C0E24F">
      <w:pPr>
        <w:pStyle w:val="Sansinterligne"/>
      </w:pPr>
      <w:r>
        <w:t xml:space="preserve">Vue d’exposition avec (de gauche à droite) Gaétan </w:t>
      </w:r>
      <w:proofErr w:type="spellStart"/>
      <w:r>
        <w:t>Vaguelsy</w:t>
      </w:r>
      <w:proofErr w:type="spellEnd"/>
      <w:r>
        <w:t xml:space="preserve"> et Rayan Yasmineh</w:t>
      </w:r>
    </w:p>
    <w:p w:rsidR="0016567D" w:rsidP="0016567D" w:rsidRDefault="0016567D" w14:paraId="7DB6D374" w14:textId="69DAF26A">
      <w:pPr>
        <w:pStyle w:val="Sansinterligne"/>
      </w:pPr>
    </w:p>
    <w:p w:rsidR="0016567D" w:rsidP="0016567D" w:rsidRDefault="0016567D" w14:paraId="36E0B9E5" w14:textId="52673264">
      <w:pPr>
        <w:pStyle w:val="Sansinterligne"/>
      </w:pPr>
      <w:r>
        <w:t xml:space="preserve">Gaétan </w:t>
      </w:r>
      <w:proofErr w:type="spellStart"/>
      <w:r>
        <w:t>Vaguelsy</w:t>
      </w:r>
      <w:proofErr w:type="spellEnd"/>
      <w:r>
        <w:t xml:space="preserve"> : </w:t>
      </w:r>
      <w:proofErr w:type="spellStart"/>
      <w:r>
        <w:t>Courtesy</w:t>
      </w:r>
      <w:proofErr w:type="spellEnd"/>
      <w:r>
        <w:t xml:space="preserve"> de l’artiste et de la Galerie Polaris, Paris. </w:t>
      </w:r>
      <w:r>
        <w:rPr>
          <w:rFonts w:cstheme="minorHAnsi"/>
        </w:rPr>
        <w:t xml:space="preserve">Gaétan </w:t>
      </w:r>
      <w:proofErr w:type="spellStart"/>
      <w:r>
        <w:rPr>
          <w:rFonts w:cstheme="minorHAnsi"/>
        </w:rPr>
        <w:t>Vaguelsy</w:t>
      </w:r>
      <w:proofErr w:type="spellEnd"/>
      <w:r>
        <w:rPr>
          <w:rFonts w:cstheme="minorHAnsi"/>
        </w:rPr>
        <w:t xml:space="preserve"> / ©</w:t>
      </w:r>
      <w:r>
        <w:t xml:space="preserve"> ADAGP, Paris, 2023</w:t>
      </w:r>
    </w:p>
    <w:p w:rsidR="0016567D" w:rsidP="0016567D" w:rsidRDefault="0016567D" w14:paraId="5C051020" w14:textId="4A3846DE">
      <w:pPr>
        <w:pStyle w:val="Sansinterligne"/>
      </w:pPr>
      <w:r>
        <w:lastRenderedPageBreak/>
        <w:t xml:space="preserve">Rayan Yasmineh : </w:t>
      </w:r>
      <w:proofErr w:type="spellStart"/>
      <w:r>
        <w:t>Courtesy</w:t>
      </w:r>
      <w:proofErr w:type="spellEnd"/>
      <w:r>
        <w:t xml:space="preserve"> de l’artiste</w:t>
      </w:r>
    </w:p>
    <w:p w:rsidR="0016567D" w:rsidP="0016567D" w:rsidRDefault="0016567D" w14:paraId="6C039F84" w14:textId="620B883B">
      <w:pPr>
        <w:pStyle w:val="Sansinterligne"/>
      </w:pPr>
    </w:p>
    <w:p w:rsidR="0016567D" w:rsidP="0016567D" w:rsidRDefault="0016567D" w14:paraId="6F76343F" w14:textId="77777777">
      <w:pPr>
        <w:pStyle w:val="Sansinterligne"/>
      </w:pPr>
    </w:p>
    <w:p w:rsidRPr="0016567D" w:rsidR="0016567D" w:rsidP="0016567D" w:rsidRDefault="0016567D" w14:paraId="4BFC4D42" w14:textId="77777777">
      <w:pPr>
        <w:pStyle w:val="Sansinterligne"/>
      </w:pPr>
    </w:p>
    <w:p w:rsidRPr="0016567D" w:rsidR="0033131C" w:rsidP="0033131C" w:rsidRDefault="0033131C" w14:paraId="3A104706" w14:textId="77777777">
      <w:pPr>
        <w:pStyle w:val="Sansinterligne"/>
      </w:pPr>
    </w:p>
    <w:p w:rsidRPr="0016567D" w:rsidR="0033131C" w:rsidP="0033131C" w:rsidRDefault="0033131C" w14:paraId="3B86C825" w14:textId="3CB8F588">
      <w:pPr>
        <w:pStyle w:val="Sansinterligne"/>
      </w:pPr>
    </w:p>
    <w:p w:rsidRPr="0016567D" w:rsidR="0033131C" w:rsidP="0033131C" w:rsidRDefault="0033131C" w14:paraId="1EB034D4" w14:textId="77777777">
      <w:pPr>
        <w:pStyle w:val="Sansinterligne"/>
      </w:pPr>
    </w:p>
    <w:sectPr w:rsidRPr="0016567D" w:rsidR="0033131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1C"/>
    <w:rsid w:val="00092FC5"/>
    <w:rsid w:val="0016567D"/>
    <w:rsid w:val="0023397A"/>
    <w:rsid w:val="0033131C"/>
    <w:rsid w:val="00333318"/>
    <w:rsid w:val="005178F3"/>
    <w:rsid w:val="00525A67"/>
    <w:rsid w:val="00775D56"/>
    <w:rsid w:val="008B4453"/>
    <w:rsid w:val="00AA3147"/>
    <w:rsid w:val="00AF22DF"/>
    <w:rsid w:val="00B831DF"/>
    <w:rsid w:val="00CE74CB"/>
    <w:rsid w:val="00DB58F1"/>
    <w:rsid w:val="00EC46F0"/>
    <w:rsid w:val="00FA2581"/>
    <w:rsid w:val="3F13E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B7A6F"/>
  <w15:chartTrackingRefBased/>
  <w15:docId w15:val="{92B24031-AD92-4F4E-ACFB-2D78AD00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13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Anya Harrison</dc:creator>
  <keywords/>
  <dc:description/>
  <lastModifiedBy>Julie Chateignon</lastModifiedBy>
  <revision>9</revision>
  <dcterms:created xsi:type="dcterms:W3CDTF">2023-03-13T14:30:00.0000000Z</dcterms:created>
  <dcterms:modified xsi:type="dcterms:W3CDTF">2023-03-15T08:55:04.3441561Z</dcterms:modified>
</coreProperties>
</file>